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pacing w:line="355" w:lineRule="atLeast"/>
        <w:jc w:val="center"/>
        <w:rPr>
          <w:rFonts w:ascii="Arial" w:hAnsi="Arial" w:cs="Arial"/>
          <w:sz w:val="22"/>
          <w:szCs w:val="22"/>
        </w:rPr>
      </w:pPr>
      <w:r>
        <w:rPr>
          <w:b/>
          <w:color w:val="000000"/>
          <w:sz w:val="30"/>
          <w:szCs w:val="30"/>
        </w:rPr>
        <w:t>2017年度教育部哲社研究后期资助项目申报通知</w:t>
      </w:r>
    </w:p>
    <w:p>
      <w:pPr>
        <w:spacing w:line="360" w:lineRule="auto"/>
        <w:jc w:val="left"/>
        <w:rPr>
          <w:rFonts w:ascii="Arial" w:hAnsi="Arial" w:cs="Arial" w:eastAsiaTheme="minorEastAsia"/>
          <w:kern w:val="0"/>
          <w:sz w:val="22"/>
          <w:szCs w:val="22"/>
          <w:lang w:val="en-US" w:eastAsia="zh-CN" w:bidi="ar"/>
        </w:rPr>
      </w:pPr>
    </w:p>
    <w:p>
      <w:pPr>
        <w:spacing w:line="48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spacing w:line="48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有关部门、学院：</w:t>
      </w:r>
    </w:p>
    <w:p>
      <w:pPr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现将《教育部社科司关于2017年度教育部哲学社会科学研究后期资助项目申报工作的通知》转发给你们。根据通知要求，纸质和电子材料报送截止9月22日，具体要求见下文通知。 </w:t>
      </w:r>
    </w:p>
    <w:p>
      <w:pPr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联系人：许梦倩   电话：86873867 </w:t>
      </w:r>
    </w:p>
    <w:p>
      <w:pPr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邮箱：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 HYPERLINK "mailto:hdskl@hdu.edu.cn" </w:instrTex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hdskl@hdu.edu.cn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</w:p>
    <w:p>
      <w:pPr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附件（包括本通知）：</w:t>
      </w:r>
    </w:p>
    <w:p>
      <w:pPr>
        <w:spacing w:line="48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         </w:t>
      </w:r>
      <w:bookmarkStart w:id="0" w:name="_GoBack"/>
      <w:bookmarkEnd w:id="0"/>
    </w:p>
    <w:p>
      <w:pPr>
        <w:spacing w:line="480" w:lineRule="auto"/>
        <w:jc w:val="righ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人文社科处</w:t>
      </w:r>
    </w:p>
    <w:p>
      <w:pPr>
        <w:spacing w:line="480" w:lineRule="auto"/>
        <w:jc w:val="righ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2017年9月9日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spacing w:line="355" w:lineRule="atLeast"/>
        <w:rPr>
          <w:rFonts w:ascii="Arial" w:hAnsi="Arial" w:cs="Arial"/>
          <w:sz w:val="22"/>
          <w:szCs w:val="22"/>
        </w:rPr>
      </w:pPr>
    </w:p>
    <w:p>
      <w:pPr>
        <w:pStyle w:val="3"/>
        <w:keepNext w:val="0"/>
        <w:keepLines w:val="0"/>
        <w:widowControl/>
        <w:suppressLineNumbers w:val="0"/>
        <w:spacing w:line="355" w:lineRule="atLeast"/>
        <w:jc w:val="center"/>
        <w:rPr>
          <w:rFonts w:ascii="Arial" w:hAnsi="Arial" w:cs="Arial"/>
          <w:sz w:val="22"/>
          <w:szCs w:val="22"/>
        </w:rPr>
      </w:pPr>
      <w:r>
        <w:rPr>
          <w:b/>
          <w:color w:val="000000"/>
          <w:sz w:val="30"/>
          <w:szCs w:val="30"/>
        </w:rPr>
        <w:t>教育部社科司关于2017年度教育部哲学社会科学研究后期资助项目申报工作的通知</w:t>
      </w:r>
    </w:p>
    <w:p>
      <w:pPr>
        <w:pStyle w:val="3"/>
        <w:keepNext w:val="0"/>
        <w:keepLines w:val="0"/>
        <w:widowControl/>
        <w:suppressLineNumbers w:val="0"/>
        <w:spacing w:line="355" w:lineRule="atLeast"/>
      </w:pPr>
      <w:r>
        <w:rPr>
          <w:rFonts w:ascii="Arial" w:hAnsi="Arial" w:cs="Arial"/>
          <w:sz w:val="22"/>
          <w:szCs w:val="22"/>
        </w:rPr>
        <w:t>各省、自治区、直辖市教育厅（教委），新疆生产建设兵团教育局，有关部门（单位）教育司（局），部属各高等学校：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根据工作安排，现将2017年度教育部哲学社会科学研究后期资助项目（以下简称“后期资助项目”）申报工作有关事项通知如下：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一、项目类别和资助额度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2017年度后期资助项目分为重大项目和一般项目两类：（1）重大项目是指对学术发展具有重要推动作用、可望取得重大学术价值的标志性成果，每项资助额度为20万元；（2）一般项目是指具有显著学术价值的研究成果，每项资助额度为10万元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二、资助范围和申报条件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1.资助范围：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（1）对学术发展具有重要推动作用的基础性研究、具有原创性的理论研究；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（2）具有重要学术价值和社会影响的文献研究、译著和工具书，不含论文及论文集、教材、研究报告、软件等；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（3）具有重要学术价值的以非纸质方式呈现的研究成果。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2.申报对象和条件：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（1）后期资助项目的申请者必须是普通高等学校的在编教师，具有良好的政治思想素质和独立开展及组织科研工作能力，且作为项目实际主持者并担负实质性研究工作。每个申请者只能申报一个项目。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（2）后期资助项目中的重大项目申请者必须具有高级专业技术职称；一般项目申请者须具有中级以上专业技术职称（中级专业技术职称者需同时具有博士学位）。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（3）申报项目已完成研究任务70%以上，申报时须提供已完成的书稿（或非纸质成果）。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3.有下列情形之一的不得申报后期资助项目：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（1）在研的教育部人文社会科学研究项目（含重大课题攻关项目、基地重大项目、后期资助项目、一般项目）的负责人；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（2）得到过省部级以上（含省部级）基金项目研究经费资助或任何出版资助的成果；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（3）申报成果为近5年（2012年1月1日以后）答辩通过的博士学位论文或博士后出站报告；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（4）申报成果为已出版著作的修订本，或与已出版著作重复10%以上；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（5）申报成果存在知识产权纠纷。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三、申报办法和申报要求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地方高校以省、自治区、直辖市教育厅（教委）为单位，教育部直属高校以学校为单位，其他有关部门（单位）所属高校以教育司（局）为单位（以下简称“申报单位”），集中申报，不受理个人申报。具体申报办法和程序如下：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1.本次项目实行限额申报。省、自治区、直辖市教育厅（教委），每单位推荐项数不超过6项；教育部直属高校每单位推荐项数不超过4项；其他有关部门（单位）教育司（局）每单位推荐项数2-4项。各申报单位应对本单位所申报的项目进行资格审查，组织专家进行初审，并按申报程序上报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2.本次项目采取网上申报方式。中国高校人文社会科学信息网（www.sinoss.net）（以下简称社科网）“教育部人文社会科学研究管理平台•项目申报”系统（以下简称“申报系统”）为本次申报的唯一网络平台。网络申报办法及流程以该系统为准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3.2017年8月22日开始受理项目网上申报。各申报单位可登录申报系统，按申报系统提示说明及填表要求用计算机填报。（1）在线填写申报项目的“基本信息”和“经费预算”；下载《申请书》模板，填写“申报成果介绍”和“推荐人意见”，并以附件形式上传到申报系统；学校审核通过后，系统将自动生成完整的《2017年度教育部哲学社会科学研究后期资助项目申请书》（以下简称《申请书》）；（2）以附件形式上传申报成果（PDF版本）及相关证明材料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4.已开通账号的申报单位，以原有账号、密码登录系统，并及时核对单位信息；未开通账号的申报单位，请登录申报系统，登记单位信息、设定登录密码，打印“开通账号申请表”并加盖管理部门公章，传真至010-62519525。待审核通过后，即可登录申报系统进行操作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有关项目申报系统的技术问题请咨询社科网。联系电话：010-62510667，手机：15313766307、15313766308，电子信箱：xmsb2017@sinoss.net。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5.本次项目网络申报截止日期为2017年9月22日，申报单位须在此之前对本单位所申报的材料进行在线审核确认，并于2017年9月25日前报送以下纸质材料：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（1）在线打印的《2017年度教育部哲学社会科学研究后期资助项目申请一览表》（以下简称《申请一览表》）1份并加盖公章。   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（2）在线打印的《申请书》1份，并加盖公章。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（3）申报成果及相关证明材料1套。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寄送地址：北京市朝阳区惠新东街4号富盛大厦1座11层，高校社会科学研究评价中心，邮编：100029。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联系人：张海泽、李建平；电话：18210339886、13910069317；传真：010-58556074；电子信箱：pingjzx@126.com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请各单位严格按照上述时间完成申报工作，逾期不予受理。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四、其他要求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1.各申报单位网上提交的《申请书》和签字盖章的纸质件数量与内容要确保一致，否则不予受理。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2.申请者应如实填报材料，凡存在弄虚作假行为的，一经查实即取消三年申请资格。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3.各申报单位应严格把关，确保填报信息的准确、真实，切实提高项目申报质量。如违规申报，将予以通报批评。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4.项目实行严格规范的预决算管理。项目申请者应在资助限额内，根据实际需求准确测算总经费预算，合理分配分年度经费预算。经费预算是否合理是评审的重要内容，不切实际的预算将影响专家评审结果。年度预算执行情况是项目结项鉴定的重要内容，并作为后续拨款的重要依据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5.后期资助项目立项的最终成果，由项目负责人与高等教育出版社协商出版。受本项目资助出版、发表的所有成果须在显著位置标注“教育部哲学社会科学研究后期资助项目”字样。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附件：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1.</w:t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instrText xml:space="preserve"> HYPERLINK "https://www.sinoss.net/2008/0918/9613.html" </w:instrText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fldChar w:fldCharType="separate"/>
      </w:r>
      <w:r>
        <w:rPr>
          <w:rStyle w:val="5"/>
          <w:rFonts w:hint="default" w:ascii="Arial" w:hAnsi="Arial" w:eastAsia="宋体" w:cs="Arial"/>
          <w:sz w:val="22"/>
          <w:szCs w:val="22"/>
        </w:rPr>
        <w:t>教育部哲学社会科学研究后期资助项目实施办法（试行）</w:t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2.</w:t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instrText xml:space="preserve"> HYPERLINK "https://www.sinoss.net/uploadfile/2017/0801/20170801062836269.doc" </w:instrText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fldChar w:fldCharType="separate"/>
      </w:r>
      <w:r>
        <w:rPr>
          <w:rStyle w:val="5"/>
          <w:rFonts w:hint="default" w:ascii="Arial" w:hAnsi="Arial" w:eastAsia="宋体" w:cs="Arial"/>
          <w:sz w:val="22"/>
          <w:szCs w:val="22"/>
        </w:rPr>
        <w:t>2017年度教育部哲学社会科学研究后期资助申请书</w:t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（供填报参考，申请书由申报系统填写基本信息，上传相关论证内容后生成）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3.2017年度教育部哲学社会科学研究后期资助项目申请一览表（由申报系统打印）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　　4.</w:t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instrText xml:space="preserve"> HYPERLINK "https://www.sinoss.net/uploadfile/2017/0801/20170801062934853.doc" </w:instrText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fldChar w:fldCharType="separate"/>
      </w:r>
      <w:r>
        <w:rPr>
          <w:rStyle w:val="5"/>
          <w:rFonts w:hint="default" w:ascii="Arial" w:hAnsi="Arial" w:eastAsia="宋体" w:cs="Arial"/>
          <w:sz w:val="22"/>
          <w:szCs w:val="22"/>
        </w:rPr>
        <w:t>2017年度教育部哲学社会科学研究后期资助项目申报常见问题释疑</w:t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line="355" w:lineRule="atLeast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line="355" w:lineRule="atLeast"/>
        <w:jc w:val="righ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教育部社会科学司</w:t>
      </w:r>
    </w:p>
    <w:p>
      <w:pPr>
        <w:keepNext w:val="0"/>
        <w:keepLines w:val="0"/>
        <w:widowControl/>
        <w:suppressLineNumbers w:val="0"/>
        <w:spacing w:line="355" w:lineRule="atLeast"/>
        <w:jc w:val="righ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宋体" w:cs="Arial"/>
          <w:kern w:val="0"/>
          <w:sz w:val="22"/>
          <w:szCs w:val="22"/>
          <w:lang w:val="en-US" w:eastAsia="zh-CN" w:bidi="ar"/>
        </w:rPr>
        <w:t>2017年7月31日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　</w:t>
      </w:r>
    </w:p>
    <w:p>
      <w:pPr>
        <w:jc w:val="center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DE5089"/>
    <w:rsid w:val="2EDE5089"/>
    <w:rsid w:val="7EF136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7">
    <w:name w:val="n_c_t_status"/>
    <w:basedOn w:val="4"/>
    <w:qFormat/>
    <w:uiPriority w:val="0"/>
  </w:style>
  <w:style w:type="character" w:customStyle="1" w:styleId="8">
    <w:name w:val="whisper"/>
    <w:basedOn w:val="4"/>
    <w:qFormat/>
    <w:uiPriority w:val="0"/>
  </w:style>
  <w:style w:type="character" w:customStyle="1" w:styleId="9">
    <w:name w:val="c2"/>
    <w:basedOn w:val="4"/>
    <w:qFormat/>
    <w:uiPriority w:val="0"/>
  </w:style>
  <w:style w:type="character" w:customStyle="1" w:styleId="10">
    <w:name w:val="c5"/>
    <w:basedOn w:val="4"/>
    <w:qFormat/>
    <w:uiPriority w:val="0"/>
  </w:style>
  <w:style w:type="character" w:customStyle="1" w:styleId="11">
    <w:name w:val="draft_edit_time"/>
    <w:basedOn w:val="4"/>
    <w:qFormat/>
    <w:uiPriority w:val="0"/>
  </w:style>
  <w:style w:type="character" w:customStyle="1" w:styleId="12">
    <w:name w:val="popup_pim_auth"/>
    <w:basedOn w:val="4"/>
    <w:qFormat/>
    <w:uiPriority w:val="0"/>
  </w:style>
  <w:style w:type="character" w:customStyle="1" w:styleId="13">
    <w:name w:val="n_c_t_readall"/>
    <w:basedOn w:val="4"/>
    <w:qFormat/>
    <w:uiPriority w:val="0"/>
  </w:style>
  <w:style w:type="character" w:customStyle="1" w:styleId="14">
    <w:name w:val="n_c_t_readall1"/>
    <w:basedOn w:val="4"/>
    <w:qFormat/>
    <w:uiPriority w:val="0"/>
  </w:style>
  <w:style w:type="character" w:customStyle="1" w:styleId="15">
    <w:name w:val="n_c_b_util"/>
    <w:basedOn w:val="4"/>
    <w:qFormat/>
    <w:uiPriority w:val="0"/>
    <w:rPr>
      <w:color w:val="0099CC"/>
    </w:rPr>
  </w:style>
  <w:style w:type="character" w:customStyle="1" w:styleId="16">
    <w:name w:val="n_c_b_setting"/>
    <w:basedOn w:val="4"/>
    <w:qFormat/>
    <w:uiPriority w:val="0"/>
    <w:rPr>
      <w:color w:val="0099CC"/>
    </w:rPr>
  </w:style>
  <w:style w:type="character" w:customStyle="1" w:styleId="17">
    <w:name w:val="c3"/>
    <w:basedOn w:val="4"/>
    <w:qFormat/>
    <w:uiPriority w:val="0"/>
  </w:style>
  <w:style w:type="character" w:customStyle="1" w:styleId="18">
    <w:name w:val="dep"/>
    <w:basedOn w:val="4"/>
    <w:qFormat/>
    <w:uiPriority w:val="0"/>
    <w:rPr>
      <w:b/>
      <w:color w:val="666666"/>
    </w:rPr>
  </w:style>
  <w:style w:type="character" w:customStyle="1" w:styleId="19">
    <w:name w:val="publisher"/>
    <w:basedOn w:val="4"/>
    <w:qFormat/>
    <w:uiPriority w:val="0"/>
    <w:rPr>
      <w:color w:val="999999"/>
    </w:rPr>
  </w:style>
  <w:style w:type="character" w:customStyle="1" w:styleId="20">
    <w:name w:val="c1"/>
    <w:basedOn w:val="4"/>
    <w:qFormat/>
    <w:uiPriority w:val="0"/>
  </w:style>
  <w:style w:type="character" w:customStyle="1" w:styleId="21">
    <w:name w:val="c4"/>
    <w:basedOn w:val="4"/>
    <w:qFormat/>
    <w:uiPriority w:val="0"/>
  </w:style>
  <w:style w:type="character" w:customStyle="1" w:styleId="22">
    <w:name w:val="draft_title1"/>
    <w:basedOn w:val="4"/>
    <w:qFormat/>
    <w:uiPriority w:val="0"/>
  </w:style>
  <w:style w:type="character" w:customStyle="1" w:styleId="23">
    <w:name w:val="draft_id"/>
    <w:basedOn w:val="4"/>
    <w:qFormat/>
    <w:uiPriority w:val="0"/>
  </w:style>
  <w:style w:type="character" w:customStyle="1" w:styleId="24">
    <w:name w:val="draft_id_sp"/>
    <w:basedOn w:val="4"/>
    <w:qFormat/>
    <w:uiPriority w:val="0"/>
    <w:rPr>
      <w:color w:val="666666"/>
    </w:rPr>
  </w:style>
  <w:style w:type="character" w:customStyle="1" w:styleId="25">
    <w:name w:val="draft_remove1"/>
    <w:basedOn w:val="4"/>
    <w:qFormat/>
    <w:uiPriority w:val="0"/>
    <w:rPr>
      <w:color w:val="999999"/>
    </w:rPr>
  </w:style>
  <w:style w:type="character" w:customStyle="1" w:styleId="26">
    <w:name w:val="rba_icon_upload2"/>
    <w:basedOn w:val="4"/>
    <w:qFormat/>
    <w:uiPriority w:val="0"/>
  </w:style>
  <w:style w:type="character" w:customStyle="1" w:styleId="27">
    <w:name w:val="rba_icon_upload"/>
    <w:basedOn w:val="4"/>
    <w:qFormat/>
    <w:uiPriority w:val="0"/>
  </w:style>
  <w:style w:type="character" w:customStyle="1" w:styleId="28">
    <w:name w:val="draft_id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2017-09-10T15:05:00Z</dcterms:created>
  <dc:creator>apple</dc:creator>
  <cp:lastModifiedBy>ZJTLA3240</cp:lastModifiedBy>
  <dcterms:modified xsi:type="dcterms:W3CDTF">2017-09-13T01:19:01Z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